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F2" w:rsidRDefault="00B00AF2" w:rsidP="00B00A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Informacja dodatkowa</w:t>
      </w:r>
    </w:p>
    <w:p w:rsidR="00B00AF2" w:rsidRDefault="00B00AF2" w:rsidP="00B00A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AF2" w:rsidRDefault="00B00AF2" w:rsidP="00B00AF2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wszelkich zobowiązań finansowych, w tym z tytułu dłużnych instrumentów finansowych, gwarancji i poręczeń lub zobowiązań warunkowych nieuwzględnionych w bilansie ze wskazaniem charakteru i formy wierzytelności i zabezpieczonych rzeczowo</w:t>
      </w:r>
    </w:p>
    <w:p w:rsidR="00B00AF2" w:rsidRDefault="00B00AF2" w:rsidP="00B00AF2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Fundacja nie posiada żadnych zobowiązań z tytułu dłuższych instrumentów finansowych, gwarancji i poręczeń lub zobowiązań warunkowych nieuwzględnionych w bilansie. Jedyne zobowiązanie finansowe Fundacji opisane są w części: „uzupełniające dane o aktywach i pasywach”</w:t>
      </w:r>
    </w:p>
    <w:p w:rsidR="00B00AF2" w:rsidRDefault="00B00AF2" w:rsidP="00B00A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AF2" w:rsidRDefault="00B00AF2" w:rsidP="00B00AF2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kwotach zaliczek i kredytów udzielonych członkom organów administracyjnych, zarządzających i nadzorujących ze wskazaniem oprocentowania, głównych warunków oraz wszelkich kwot spłaconych, odpisanych lub umorzonych, a także zobowiązań zaciągniętych w ich imieniu tytułem gwarancji i poręczeń wszelkiego rodzaju ze wskazaniem kwoty ogółem dla każdej kategorii</w:t>
      </w:r>
    </w:p>
    <w:p w:rsidR="00B00AF2" w:rsidRDefault="00B00AF2" w:rsidP="00B00AF2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Fundacja nie udziela kredytów członkom organów administracyjnych, zarządzających i nadzorujących, a także nie ma zobowiązań zaciągniętych w ich imieniu tytułem gwarancji </w:t>
      </w:r>
      <w:r w:rsidR="00AA1F99">
        <w:rPr>
          <w:rFonts w:ascii="Times New Roman" w:hAnsi="Times New Roman" w:cs="Times New Roman"/>
          <w:sz w:val="24"/>
          <w:szCs w:val="24"/>
        </w:rPr>
        <w:t>i poręczeń wszelkiego rodzaju.</w:t>
      </w:r>
    </w:p>
    <w:p w:rsidR="00AA1F99" w:rsidRDefault="00AA1F99" w:rsidP="00B00AF2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00AF2" w:rsidRDefault="00AA1F99" w:rsidP="00B00AF2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Uzupełniające dane o aktywach i pasywach</w:t>
      </w:r>
    </w:p>
    <w:p w:rsidR="00AA1F99" w:rsidRDefault="00AA1F99" w:rsidP="00AA1F99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aktywa obrotowe w punkcie: inwestycje krótkoterminowe składają się środki w kasie i na rachunku bankowym:</w:t>
      </w:r>
    </w:p>
    <w:p w:rsidR="00AA1F99" w:rsidRDefault="00AA1F99" w:rsidP="00AA1F99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środki w kasie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43C2">
        <w:rPr>
          <w:rFonts w:ascii="Times New Roman" w:hAnsi="Times New Roman" w:cs="Times New Roman"/>
          <w:sz w:val="24"/>
          <w:szCs w:val="24"/>
        </w:rPr>
        <w:t>6 242,88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AA1F99" w:rsidRDefault="00AA1F99" w:rsidP="00AA1F99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środki na rachunku bankowym </w:t>
      </w:r>
      <w:r>
        <w:rPr>
          <w:rFonts w:ascii="Times New Roman" w:hAnsi="Times New Roman" w:cs="Times New Roman"/>
          <w:sz w:val="24"/>
          <w:szCs w:val="24"/>
        </w:rPr>
        <w:tab/>
      </w:r>
      <w:r w:rsidR="001643C2">
        <w:rPr>
          <w:rFonts w:ascii="Times New Roman" w:hAnsi="Times New Roman" w:cs="Times New Roman"/>
          <w:sz w:val="24"/>
          <w:szCs w:val="24"/>
        </w:rPr>
        <w:t>7 017,97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AA1F99" w:rsidRPr="008740AB" w:rsidRDefault="00AA1F99" w:rsidP="00AA1F99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43C2">
        <w:rPr>
          <w:rFonts w:ascii="Times New Roman" w:hAnsi="Times New Roman" w:cs="Times New Roman"/>
          <w:b/>
          <w:sz w:val="24"/>
          <w:szCs w:val="24"/>
          <w:u w:val="single"/>
        </w:rPr>
        <w:t>RAZEM:</w:t>
      </w:r>
      <w:r w:rsidR="001643C2">
        <w:rPr>
          <w:rFonts w:ascii="Times New Roman" w:hAnsi="Times New Roman" w:cs="Times New Roman"/>
          <w:b/>
          <w:sz w:val="24"/>
          <w:szCs w:val="24"/>
          <w:u w:val="single"/>
        </w:rPr>
        <w:tab/>
        <w:t>13 260,85</w:t>
      </w:r>
      <w:r w:rsidRPr="008740AB">
        <w:rPr>
          <w:rFonts w:ascii="Times New Roman" w:hAnsi="Times New Roman" w:cs="Times New Roman"/>
          <w:b/>
          <w:sz w:val="24"/>
          <w:szCs w:val="24"/>
          <w:u w:val="single"/>
        </w:rPr>
        <w:t xml:space="preserve"> zł</w:t>
      </w:r>
    </w:p>
    <w:p w:rsidR="00AA1F99" w:rsidRDefault="00AA1F99" w:rsidP="00AA1F99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A1F99" w:rsidRDefault="00AA1F99" w:rsidP="00AA1F99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Fundusze własne:</w:t>
      </w:r>
    </w:p>
    <w:p w:rsidR="00AA1F99" w:rsidRDefault="00AA1F99" w:rsidP="00AA1F99">
      <w:pPr>
        <w:pStyle w:val="Akapitzlist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fundusz statutowy: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2 000,00 zł</w:t>
      </w:r>
    </w:p>
    <w:p w:rsidR="00AA1F99" w:rsidRDefault="001643C2" w:rsidP="00AA1F99">
      <w:pPr>
        <w:pStyle w:val="Akapitzlist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zysk za rok 2021</w:t>
      </w:r>
      <w:r w:rsidR="00AA1F99">
        <w:rPr>
          <w:rFonts w:ascii="Times New Roman" w:hAnsi="Times New Roman" w:cs="Times New Roman"/>
          <w:sz w:val="24"/>
          <w:szCs w:val="24"/>
        </w:rPr>
        <w:t>:</w:t>
      </w:r>
      <w:r w:rsidR="00AA1F99">
        <w:rPr>
          <w:rFonts w:ascii="Times New Roman" w:hAnsi="Times New Roman" w:cs="Times New Roman"/>
          <w:sz w:val="24"/>
          <w:szCs w:val="24"/>
        </w:rPr>
        <w:tab/>
      </w:r>
      <w:r w:rsidR="00AA1F99">
        <w:rPr>
          <w:rFonts w:ascii="Times New Roman" w:hAnsi="Times New Roman" w:cs="Times New Roman"/>
          <w:sz w:val="24"/>
          <w:szCs w:val="24"/>
        </w:rPr>
        <w:tab/>
      </w:r>
      <w:r w:rsidR="00EB3181">
        <w:rPr>
          <w:rFonts w:ascii="Times New Roman" w:hAnsi="Times New Roman" w:cs="Times New Roman"/>
          <w:sz w:val="24"/>
          <w:szCs w:val="24"/>
        </w:rPr>
        <w:t>5 034,16</w:t>
      </w:r>
      <w:r w:rsidR="00AA1F99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AA1F99" w:rsidRDefault="00AA1F99" w:rsidP="00AA1F99">
      <w:pPr>
        <w:pStyle w:val="Akapitzlist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strata za lata ubiegłe: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EB3181">
        <w:rPr>
          <w:rFonts w:ascii="Times New Roman" w:hAnsi="Times New Roman" w:cs="Times New Roman"/>
          <w:sz w:val="24"/>
          <w:szCs w:val="24"/>
        </w:rPr>
        <w:t>3 066,05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AA1F99" w:rsidRPr="008740AB" w:rsidRDefault="00AA1F99" w:rsidP="00AA1F99">
      <w:pPr>
        <w:pStyle w:val="Akapitzlist"/>
        <w:spacing w:after="0"/>
        <w:ind w:left="426" w:firstLine="28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1F99">
        <w:rPr>
          <w:rFonts w:ascii="Times New Roman" w:hAnsi="Times New Roman" w:cs="Times New Roman"/>
          <w:b/>
          <w:sz w:val="24"/>
          <w:szCs w:val="24"/>
        </w:rPr>
        <w:tab/>
      </w:r>
      <w:r w:rsidRPr="008740AB">
        <w:rPr>
          <w:rFonts w:ascii="Times New Roman" w:hAnsi="Times New Roman" w:cs="Times New Roman"/>
          <w:b/>
          <w:sz w:val="24"/>
          <w:szCs w:val="24"/>
          <w:u w:val="single"/>
        </w:rPr>
        <w:t>RAZEM:</w:t>
      </w:r>
      <w:r w:rsidR="00EB3181">
        <w:rPr>
          <w:rFonts w:ascii="Times New Roman" w:hAnsi="Times New Roman" w:cs="Times New Roman"/>
          <w:b/>
          <w:sz w:val="24"/>
          <w:szCs w:val="24"/>
          <w:u w:val="single"/>
        </w:rPr>
        <w:tab/>
        <w:t>3 968,11</w:t>
      </w:r>
      <w:r w:rsidRPr="008740AB">
        <w:rPr>
          <w:rFonts w:ascii="Times New Roman" w:hAnsi="Times New Roman" w:cs="Times New Roman"/>
          <w:b/>
          <w:sz w:val="24"/>
          <w:szCs w:val="24"/>
          <w:u w:val="single"/>
        </w:rPr>
        <w:t xml:space="preserve"> zł</w:t>
      </w:r>
    </w:p>
    <w:p w:rsidR="00AA1F99" w:rsidRDefault="00AA1F99" w:rsidP="00AA1F99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A1F99" w:rsidRDefault="00AA1F99" w:rsidP="00AA1F99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Zobowiązania i rezerwy na zobowiązania:</w:t>
      </w:r>
    </w:p>
    <w:p w:rsidR="00AA1F99" w:rsidRDefault="00AA1F99" w:rsidP="00AA1F99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pozostałe zobowiązania – </w:t>
      </w:r>
      <w:r w:rsidR="00EB3181">
        <w:rPr>
          <w:rFonts w:ascii="Times New Roman" w:hAnsi="Times New Roman" w:cs="Times New Roman"/>
          <w:b/>
          <w:sz w:val="24"/>
          <w:szCs w:val="24"/>
        </w:rPr>
        <w:t xml:space="preserve">0,00 </w:t>
      </w:r>
      <w:r w:rsidRPr="00AA1F99">
        <w:rPr>
          <w:rFonts w:ascii="Times New Roman" w:hAnsi="Times New Roman" w:cs="Times New Roman"/>
          <w:b/>
          <w:sz w:val="24"/>
          <w:szCs w:val="24"/>
        </w:rPr>
        <w:t>zł</w:t>
      </w:r>
    </w:p>
    <w:p w:rsidR="00AA1F99" w:rsidRDefault="00AA1F99" w:rsidP="00AA1F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F99" w:rsidRDefault="00AA1F99" w:rsidP="00AA1F9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strukturze zrealizowanych przychodów ze wskazaniem ich źródeł, w tym w szczególności informacje o przychodach wyodrębnionych zgodnie z przepisami ustawy z dnia 24 kwietnia</w:t>
      </w:r>
      <w:r w:rsidR="0076199F">
        <w:rPr>
          <w:rFonts w:ascii="Times New Roman" w:hAnsi="Times New Roman" w:cs="Times New Roman"/>
          <w:sz w:val="24"/>
          <w:szCs w:val="24"/>
        </w:rPr>
        <w:t xml:space="preserve"> 2003 r. o działalności pożytku publicznego i o wolontariacie oraz informacje o przychodach z tytułu składek członkowskich i dotacji pochodzących ze środków publicznych</w:t>
      </w:r>
    </w:p>
    <w:p w:rsidR="00984B2E" w:rsidRDefault="0076199F" w:rsidP="0076199F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Otrzymane darowizny pieniężne </w:t>
      </w:r>
      <w:r w:rsidR="004D20C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kwocie </w:t>
      </w:r>
      <w:r w:rsidR="00EB3181">
        <w:rPr>
          <w:rFonts w:ascii="Times New Roman" w:hAnsi="Times New Roman" w:cs="Times New Roman"/>
          <w:sz w:val="24"/>
          <w:szCs w:val="24"/>
        </w:rPr>
        <w:t>67 223,49</w:t>
      </w:r>
      <w:r w:rsidR="00984B2E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w ciągu roku 2</w:t>
      </w:r>
      <w:r w:rsidR="00EB3181">
        <w:rPr>
          <w:rFonts w:ascii="Times New Roman" w:hAnsi="Times New Roman" w:cs="Times New Roman"/>
          <w:sz w:val="24"/>
          <w:szCs w:val="24"/>
        </w:rPr>
        <w:t>021</w:t>
      </w:r>
      <w:r w:rsidR="00984B2E">
        <w:rPr>
          <w:rFonts w:ascii="Times New Roman" w:hAnsi="Times New Roman" w:cs="Times New Roman"/>
          <w:sz w:val="24"/>
          <w:szCs w:val="24"/>
        </w:rPr>
        <w:t xml:space="preserve"> roku zostały przekazane na realizację projektu pod nazwą „Budowa domu dla Sylwii Tubek i jej córek”.</w:t>
      </w:r>
    </w:p>
    <w:p w:rsidR="00984B2E" w:rsidRDefault="00984B2E" w:rsidP="0076199F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Wartość </w:t>
      </w:r>
      <w:r w:rsidR="00EB3181">
        <w:rPr>
          <w:rFonts w:ascii="Times New Roman" w:hAnsi="Times New Roman" w:cs="Times New Roman"/>
          <w:sz w:val="24"/>
          <w:szCs w:val="24"/>
        </w:rPr>
        <w:t>otrzymanych darowizn w roku 2021</w:t>
      </w:r>
      <w:r>
        <w:rPr>
          <w:rFonts w:ascii="Times New Roman" w:hAnsi="Times New Roman" w:cs="Times New Roman"/>
          <w:sz w:val="24"/>
          <w:szCs w:val="24"/>
        </w:rPr>
        <w:t xml:space="preserve"> to:</w:t>
      </w:r>
    </w:p>
    <w:p w:rsidR="004D20C0" w:rsidRDefault="00984B2E" w:rsidP="0076199F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20C0">
        <w:rPr>
          <w:rFonts w:ascii="Times New Roman" w:hAnsi="Times New Roman" w:cs="Times New Roman"/>
          <w:sz w:val="24"/>
          <w:szCs w:val="24"/>
        </w:rPr>
        <w:t>- darowizny na „Budowę domu dla Sylwii Tubek”</w:t>
      </w:r>
      <w:r w:rsidR="004D20C0">
        <w:rPr>
          <w:rFonts w:ascii="Times New Roman" w:hAnsi="Times New Roman" w:cs="Times New Roman"/>
          <w:sz w:val="24"/>
          <w:szCs w:val="24"/>
        </w:rPr>
        <w:tab/>
      </w:r>
      <w:r w:rsidR="00EB3181">
        <w:rPr>
          <w:rFonts w:ascii="Times New Roman" w:hAnsi="Times New Roman" w:cs="Times New Roman"/>
          <w:sz w:val="24"/>
          <w:szCs w:val="24"/>
        </w:rPr>
        <w:t>67 223,49</w:t>
      </w:r>
      <w:r w:rsidR="004D20C0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984B2E" w:rsidRDefault="00984B2E" w:rsidP="0076199F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B3181">
        <w:rPr>
          <w:rFonts w:ascii="Times New Roman" w:hAnsi="Times New Roman" w:cs="Times New Roman"/>
          <w:sz w:val="24"/>
          <w:szCs w:val="24"/>
        </w:rPr>
        <w:t>pozostałe przychody statutowe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4D20C0">
        <w:rPr>
          <w:rFonts w:ascii="Times New Roman" w:hAnsi="Times New Roman" w:cs="Times New Roman"/>
          <w:sz w:val="24"/>
          <w:szCs w:val="24"/>
        </w:rPr>
        <w:tab/>
      </w:r>
      <w:r w:rsidR="00EB3181">
        <w:rPr>
          <w:rFonts w:ascii="Times New Roman" w:hAnsi="Times New Roman" w:cs="Times New Roman"/>
          <w:sz w:val="24"/>
          <w:szCs w:val="24"/>
        </w:rPr>
        <w:tab/>
        <w:t>15 200,00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984B2E" w:rsidRDefault="00984B2E" w:rsidP="0076199F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- 1% OPP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20C0">
        <w:rPr>
          <w:rFonts w:ascii="Times New Roman" w:hAnsi="Times New Roman" w:cs="Times New Roman"/>
          <w:sz w:val="24"/>
          <w:szCs w:val="24"/>
        </w:rPr>
        <w:tab/>
      </w:r>
      <w:r w:rsidR="00EB3181">
        <w:rPr>
          <w:rFonts w:ascii="Times New Roman" w:hAnsi="Times New Roman" w:cs="Times New Roman"/>
          <w:sz w:val="24"/>
          <w:szCs w:val="24"/>
        </w:rPr>
        <w:t>253,90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76199F" w:rsidRPr="008740AB" w:rsidRDefault="00984B2E" w:rsidP="0076199F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40AB">
        <w:rPr>
          <w:rFonts w:ascii="Times New Roman" w:hAnsi="Times New Roman" w:cs="Times New Roman"/>
          <w:b/>
          <w:sz w:val="24"/>
          <w:szCs w:val="24"/>
          <w:u w:val="single"/>
        </w:rPr>
        <w:t xml:space="preserve">RAZEM: </w:t>
      </w:r>
      <w:r w:rsidRPr="008740A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D20C0" w:rsidRPr="008740A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B3181">
        <w:rPr>
          <w:rFonts w:ascii="Times New Roman" w:hAnsi="Times New Roman" w:cs="Times New Roman"/>
          <w:b/>
          <w:sz w:val="24"/>
          <w:szCs w:val="24"/>
          <w:u w:val="single"/>
        </w:rPr>
        <w:t>82 677,39</w:t>
      </w:r>
      <w:r w:rsidR="004D20C0" w:rsidRPr="008740AB">
        <w:rPr>
          <w:rFonts w:ascii="Times New Roman" w:hAnsi="Times New Roman" w:cs="Times New Roman"/>
          <w:b/>
          <w:sz w:val="24"/>
          <w:szCs w:val="24"/>
          <w:u w:val="single"/>
        </w:rPr>
        <w:t xml:space="preserve"> zł</w:t>
      </w:r>
    </w:p>
    <w:p w:rsidR="004D20C0" w:rsidRDefault="004D20C0" w:rsidP="0076199F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D20C0" w:rsidRDefault="004D20C0" w:rsidP="0076199F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realizacji zadań statu</w:t>
      </w:r>
      <w:r w:rsidR="00EB3181">
        <w:rPr>
          <w:rFonts w:ascii="Times New Roman" w:hAnsi="Times New Roman" w:cs="Times New Roman"/>
          <w:sz w:val="24"/>
          <w:szCs w:val="24"/>
        </w:rPr>
        <w:t>towych nieodpłatnych w roku 2021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D20C0" w:rsidRDefault="004D20C0" w:rsidP="0076199F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koszty z tytułu prowadzonej działalności pożytku publicznego: </w:t>
      </w:r>
      <w:r w:rsidR="00EB3181">
        <w:rPr>
          <w:rFonts w:ascii="Times New Roman" w:hAnsi="Times New Roman" w:cs="Times New Roman"/>
          <w:sz w:val="24"/>
          <w:szCs w:val="24"/>
        </w:rPr>
        <w:tab/>
        <w:t>56 345,22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4D20C0" w:rsidRDefault="004D20C0" w:rsidP="0076199F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koszty administracji: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="00EB3181">
        <w:rPr>
          <w:rFonts w:ascii="Times New Roman" w:hAnsi="Times New Roman" w:cs="Times New Roman"/>
          <w:sz w:val="24"/>
          <w:szCs w:val="24"/>
        </w:rPr>
        <w:t> </w:t>
      </w:r>
      <w:r w:rsidR="00C26602">
        <w:rPr>
          <w:rFonts w:ascii="Times New Roman" w:hAnsi="Times New Roman" w:cs="Times New Roman"/>
          <w:sz w:val="24"/>
          <w:szCs w:val="24"/>
        </w:rPr>
        <w:t>80</w:t>
      </w:r>
      <w:r w:rsidR="00EB3181">
        <w:rPr>
          <w:rFonts w:ascii="Times New Roman" w:hAnsi="Times New Roman" w:cs="Times New Roman"/>
          <w:sz w:val="24"/>
          <w:szCs w:val="24"/>
        </w:rPr>
        <w:t>8,02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EB3181" w:rsidRDefault="00EB3181" w:rsidP="0076199F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pozostałe koszty operacyjne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14 489,99 zł</w:t>
      </w:r>
    </w:p>
    <w:p w:rsidR="004D20C0" w:rsidRPr="008740AB" w:rsidRDefault="004D20C0" w:rsidP="0076199F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40AB">
        <w:rPr>
          <w:rFonts w:ascii="Times New Roman" w:hAnsi="Times New Roman" w:cs="Times New Roman"/>
          <w:b/>
          <w:sz w:val="24"/>
          <w:szCs w:val="24"/>
          <w:u w:val="single"/>
        </w:rPr>
        <w:t>RAZEM:</w:t>
      </w:r>
      <w:r w:rsidRPr="008740A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8740A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26602">
        <w:rPr>
          <w:rFonts w:ascii="Times New Roman" w:hAnsi="Times New Roman" w:cs="Times New Roman"/>
          <w:b/>
          <w:sz w:val="24"/>
          <w:szCs w:val="24"/>
          <w:u w:val="single"/>
        </w:rPr>
        <w:t>77 643,23</w:t>
      </w:r>
      <w:r w:rsidR="00943D2D" w:rsidRPr="008740AB">
        <w:rPr>
          <w:rFonts w:ascii="Times New Roman" w:hAnsi="Times New Roman" w:cs="Times New Roman"/>
          <w:b/>
          <w:sz w:val="24"/>
          <w:szCs w:val="24"/>
          <w:u w:val="single"/>
        </w:rPr>
        <w:t xml:space="preserve"> zł</w:t>
      </w:r>
    </w:p>
    <w:p w:rsidR="00943D2D" w:rsidRPr="004D20C0" w:rsidRDefault="00943D2D" w:rsidP="0076199F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99F" w:rsidRDefault="00943D2D" w:rsidP="00AA1F9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strukturze poniesionych kosztów administracyjnych:</w:t>
      </w:r>
    </w:p>
    <w:p w:rsidR="00943D2D" w:rsidRDefault="00943D2D" w:rsidP="00943D2D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202</w:t>
      </w:r>
      <w:r w:rsidR="00C2660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Fundacja poniosła koszty administracyjne:</w:t>
      </w:r>
    </w:p>
    <w:p w:rsidR="00943D2D" w:rsidRDefault="00943D2D" w:rsidP="00943D2D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są to opłaty bankowe, usługi informatyczne, usługa marketingowa, pozostałe podatki i opłaty</w:t>
      </w:r>
    </w:p>
    <w:p w:rsidR="00943D2D" w:rsidRDefault="00943D2D" w:rsidP="00943D2D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43D2D" w:rsidRDefault="00943D2D" w:rsidP="00AA1F9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 źródłach zwiększenia i sposobie wykorzystania funduszu statutowego</w:t>
      </w:r>
    </w:p>
    <w:p w:rsidR="00943D2D" w:rsidRDefault="00943D2D" w:rsidP="00943D2D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Fundusz statutowy Fundacji w roku bieżącym nie uległ zmianie.</w:t>
      </w:r>
    </w:p>
    <w:p w:rsidR="00943D2D" w:rsidRDefault="00E223DD" w:rsidP="00E223DD">
      <w:pPr>
        <w:pStyle w:val="Akapitzlist"/>
        <w:tabs>
          <w:tab w:val="left" w:pos="388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43D2D" w:rsidRDefault="00943D2D" w:rsidP="00AA1F9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jednostka posiada status organizacji pożytku publicznego, zamiesza w informacji dodatkowej dane na temat uzyskanych przychodów i poniesionych kosztów z tyt. 1% podatku dochodowego oraz sposobu wydatkowania środków pochodzących z 1% podatku dochodowego od osób fizycznych</w:t>
      </w:r>
    </w:p>
    <w:p w:rsidR="00943D2D" w:rsidRDefault="00943D2D" w:rsidP="00943D2D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Uzyskane przychody z tytułu 1% podatku dochodowego od osób fizycznych w wysokości </w:t>
      </w:r>
      <w:r w:rsidR="00C26602">
        <w:rPr>
          <w:rFonts w:ascii="Times New Roman" w:hAnsi="Times New Roman" w:cs="Times New Roman"/>
          <w:sz w:val="24"/>
          <w:szCs w:val="24"/>
        </w:rPr>
        <w:t>253,90</w:t>
      </w:r>
      <w:r>
        <w:rPr>
          <w:rFonts w:ascii="Times New Roman" w:hAnsi="Times New Roman" w:cs="Times New Roman"/>
          <w:sz w:val="24"/>
          <w:szCs w:val="24"/>
        </w:rPr>
        <w:t xml:space="preserve"> zł zostały przeznaczone na zakup materiałów na budowę domu dla Pani Sylwii i jej córek </w:t>
      </w:r>
    </w:p>
    <w:p w:rsidR="00943D2D" w:rsidRDefault="00943D2D" w:rsidP="00943D2D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43D2D" w:rsidRDefault="00943D2D" w:rsidP="00AA1F9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informacje niż niżej wymienione, jeżeli mogłyby w istotny sposób wpłynąć na ocenę sytuacji majątkowej i finansowej oraz wynik finansowy jednostki, w tym dodatkowe informacje i objaśnienia wymienione w zał. 1 ustawy z dnia 29 września 1994 r. o rachunkowości, o ile występują w jednostce</w:t>
      </w:r>
    </w:p>
    <w:p w:rsidR="00943D2D" w:rsidRDefault="00943D2D" w:rsidP="00943D2D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Fundacja RENOVO nie posiada żadnych środków trwałych. Jedynie środki trwałe w budowie w wysokości 4 683,81 zł, to środki przenoszone na koniec roku jako środki w ramach budowy domu – projekt nr 9.</w:t>
      </w:r>
    </w:p>
    <w:p w:rsidR="00FE5E20" w:rsidRDefault="00FE5E20" w:rsidP="00943D2D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zakończeniu inwestycji zostaną one rozliczone i przeksięgowane w koszty całego projektu.</w:t>
      </w:r>
    </w:p>
    <w:p w:rsidR="00FE5E20" w:rsidRDefault="00FE5E20" w:rsidP="00FE5E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E20" w:rsidRDefault="00FE5E20" w:rsidP="00FE5E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sporządzenia: </w:t>
      </w:r>
      <w:r w:rsidR="00C26602">
        <w:rPr>
          <w:rFonts w:ascii="Times New Roman" w:hAnsi="Times New Roman" w:cs="Times New Roman"/>
          <w:sz w:val="24"/>
          <w:szCs w:val="24"/>
        </w:rPr>
        <w:t>30-06-2022</w:t>
      </w:r>
    </w:p>
    <w:p w:rsidR="00FE5E20" w:rsidRDefault="00FE5E20" w:rsidP="00FE5E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E20" w:rsidRPr="00FE5E20" w:rsidRDefault="00FE5E20" w:rsidP="00FE5E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zatwierdzenia: </w:t>
      </w:r>
      <w:r w:rsidR="00C26602">
        <w:rPr>
          <w:rFonts w:ascii="Times New Roman" w:hAnsi="Times New Roman" w:cs="Times New Roman"/>
          <w:sz w:val="24"/>
          <w:szCs w:val="24"/>
        </w:rPr>
        <w:t>10-08-2022</w:t>
      </w:r>
    </w:p>
    <w:sectPr w:rsidR="00FE5E20" w:rsidRPr="00FE5E20" w:rsidSect="000A3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283B"/>
    <w:multiLevelType w:val="hybridMultilevel"/>
    <w:tmpl w:val="B2AAC7F0"/>
    <w:lvl w:ilvl="0" w:tplc="E7369F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0AF2"/>
    <w:rsid w:val="000A3C7A"/>
    <w:rsid w:val="001643C2"/>
    <w:rsid w:val="00167C66"/>
    <w:rsid w:val="002A0FAA"/>
    <w:rsid w:val="003E6942"/>
    <w:rsid w:val="004D20C0"/>
    <w:rsid w:val="00547C52"/>
    <w:rsid w:val="0076199F"/>
    <w:rsid w:val="008740AB"/>
    <w:rsid w:val="00943D2D"/>
    <w:rsid w:val="00984B2E"/>
    <w:rsid w:val="00AA1F99"/>
    <w:rsid w:val="00B00AF2"/>
    <w:rsid w:val="00C26602"/>
    <w:rsid w:val="00C66AC7"/>
    <w:rsid w:val="00D54B05"/>
    <w:rsid w:val="00E223DD"/>
    <w:rsid w:val="00E344CE"/>
    <w:rsid w:val="00EB3181"/>
    <w:rsid w:val="00FE5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A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PC7010</dc:creator>
  <cp:keywords/>
  <dc:description/>
  <cp:lastModifiedBy>PC7010</cp:lastModifiedBy>
  <cp:revision>5</cp:revision>
  <dcterms:created xsi:type="dcterms:W3CDTF">2021-08-19T10:00:00Z</dcterms:created>
  <dcterms:modified xsi:type="dcterms:W3CDTF">2022-08-11T13:04:00Z</dcterms:modified>
</cp:coreProperties>
</file>